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F554A" w14:textId="77777777" w:rsidR="00342026" w:rsidRDefault="00342026" w:rsidP="00342026">
      <w:pPr>
        <w:pStyle w:val="Ttulo1"/>
      </w:pPr>
      <w:r>
        <w:rPr>
          <w:rStyle w:val="Forte"/>
          <w:b w:val="0"/>
          <w:bCs w:val="0"/>
        </w:rPr>
        <w:t>DECLARAÇÃO DE EXEQUIBILIDADE DA PROPOSTA</w:t>
      </w:r>
    </w:p>
    <w:p w14:paraId="1967AAC3" w14:textId="77777777" w:rsidR="00342026" w:rsidRDefault="00342026" w:rsidP="00342026">
      <w:pPr>
        <w:pStyle w:val="NormalWeb"/>
      </w:pPr>
      <w:r>
        <w:rPr>
          <w:rStyle w:val="Forte"/>
        </w:rPr>
        <w:t>Concorrência Eletrônica nº 10/2025 – Município de Nova Esperança do Sudoe</w:t>
      </w:r>
      <w:r>
        <w:rPr>
          <w:rStyle w:val="Forte"/>
        </w:rPr>
        <w:t>s</w:t>
      </w:r>
      <w:r>
        <w:rPr>
          <w:rStyle w:val="Forte"/>
        </w:rPr>
        <w:t>te/PR</w:t>
      </w:r>
    </w:p>
    <w:p w14:paraId="390EBB21" w14:textId="77777777" w:rsidR="00342026" w:rsidRDefault="00342026" w:rsidP="00342026">
      <w:pPr>
        <w:pStyle w:val="NormalWeb"/>
      </w:pPr>
      <w:r>
        <w:rPr>
          <w:rStyle w:val="Forte"/>
        </w:rPr>
        <w:t>EMPRESA:</w:t>
      </w:r>
      <w:r>
        <w:t xml:space="preserve"> CONSORA CONSTRUTORA LTDA</w:t>
      </w:r>
      <w:r>
        <w:br/>
      </w:r>
      <w:r>
        <w:rPr>
          <w:rStyle w:val="Forte"/>
        </w:rPr>
        <w:t>CNPJ:</w:t>
      </w:r>
      <w:r>
        <w:t xml:space="preserve"> 46.812.148/0001-21</w:t>
      </w:r>
      <w:r>
        <w:br/>
      </w:r>
      <w:r>
        <w:rPr>
          <w:rStyle w:val="Forte"/>
        </w:rPr>
        <w:t>RESPONSÁVEL:</w:t>
      </w:r>
      <w:r>
        <w:t xml:space="preserve"> Eng. Civil Fábio Roberto </w:t>
      </w:r>
      <w:proofErr w:type="spellStart"/>
      <w:r>
        <w:t>Soranso</w:t>
      </w:r>
      <w:proofErr w:type="spellEnd"/>
      <w:r>
        <w:t xml:space="preserve"> – CREA/PR 162.728/D</w:t>
      </w:r>
    </w:p>
    <w:p w14:paraId="052DB4FD" w14:textId="77777777" w:rsidR="00342026" w:rsidRDefault="00342026" w:rsidP="00342026">
      <w:pPr>
        <w:pStyle w:val="NormalWeb"/>
      </w:pPr>
      <w:r>
        <w:rPr>
          <w:rStyle w:val="Forte"/>
        </w:rPr>
        <w:t>Aos cuidados da Comissão de Licitação</w:t>
      </w:r>
    </w:p>
    <w:p w14:paraId="4584F2C6" w14:textId="77777777" w:rsidR="00342026" w:rsidRDefault="00342026" w:rsidP="00342026">
      <w:pPr>
        <w:pStyle w:val="NormalWeb"/>
      </w:pPr>
      <w:r>
        <w:t>A CONSORA CONSTRUTORA LTDA, por seu representante legal, apresenta a pr</w:t>
      </w:r>
      <w:r>
        <w:t>e</w:t>
      </w:r>
      <w:r>
        <w:t xml:space="preserve">sente </w:t>
      </w:r>
      <w:r>
        <w:rPr>
          <w:rStyle w:val="Forte"/>
        </w:rPr>
        <w:t>DECLARAÇÃO DE EXEQUIBILIDADE</w:t>
      </w:r>
      <w:r>
        <w:t>, em atendimento à solicitação da Comissão, com base nos fundamentos a seguir:</w:t>
      </w:r>
    </w:p>
    <w:p w14:paraId="18627DDC" w14:textId="77777777" w:rsidR="00342026" w:rsidRDefault="00342026" w:rsidP="00342026">
      <w:r>
        <w:pict w14:anchorId="6270313A">
          <v:rect id="_x0000_i1025" style="width:0;height:1.5pt" o:hralign="center" o:hrstd="t" o:hr="t" fillcolor="#a0a0a0" stroked="f"/>
        </w:pict>
      </w:r>
    </w:p>
    <w:p w14:paraId="158311EE" w14:textId="77777777" w:rsidR="00342026" w:rsidRDefault="00342026" w:rsidP="00342026">
      <w:pPr>
        <w:pStyle w:val="Ttulo2"/>
      </w:pPr>
      <w:r>
        <w:rPr>
          <w:rStyle w:val="Forte"/>
          <w:b/>
          <w:bCs/>
        </w:rPr>
        <w:t>1. Do preço ofertado e conformidade com o Edital</w:t>
      </w:r>
    </w:p>
    <w:p w14:paraId="605382FE" w14:textId="77777777" w:rsidR="00342026" w:rsidRDefault="00342026" w:rsidP="00342026">
      <w:pPr>
        <w:pStyle w:val="NormalWeb"/>
        <w:rPr>
          <w:rStyle w:val="relative"/>
        </w:rPr>
      </w:pPr>
      <w:r>
        <w:t xml:space="preserve">A proposta apresentada pela empresa é de </w:t>
      </w:r>
      <w:r>
        <w:rPr>
          <w:rStyle w:val="Forte"/>
        </w:rPr>
        <w:t>R$ 397.000,00</w:t>
      </w:r>
      <w:r>
        <w:t>, enquanto o orçamento est</w:t>
      </w:r>
      <w:r>
        <w:t>i</w:t>
      </w:r>
      <w:r>
        <w:t xml:space="preserve">mado pela Administração é de </w:t>
      </w:r>
      <w:r>
        <w:rPr>
          <w:rStyle w:val="Forte"/>
        </w:rPr>
        <w:t xml:space="preserve">R$ </w:t>
      </w:r>
      <w:proofErr w:type="gramStart"/>
      <w:r>
        <w:rPr>
          <w:rStyle w:val="Forte"/>
        </w:rPr>
        <w:t>489.585,03</w:t>
      </w:r>
      <w:proofErr w:type="gramEnd"/>
      <w:r>
        <w:t xml:space="preserve"> </w:t>
      </w:r>
    </w:p>
    <w:p w14:paraId="7ED53890" w14:textId="77777777" w:rsidR="00342026" w:rsidRDefault="00342026" w:rsidP="00342026">
      <w:pPr>
        <w:pStyle w:val="not-prose"/>
      </w:pPr>
      <w:r>
        <w:t>EDITAL</w:t>
      </w:r>
    </w:p>
    <w:p w14:paraId="54E7FAE6" w14:textId="77777777" w:rsidR="00342026" w:rsidRDefault="00342026" w:rsidP="00342026">
      <w:r>
        <w:t>.</w:t>
      </w:r>
    </w:p>
    <w:p w14:paraId="62913CDE" w14:textId="77777777" w:rsidR="00342026" w:rsidRDefault="00342026" w:rsidP="00342026">
      <w:pPr>
        <w:pStyle w:val="NormalWeb"/>
      </w:pPr>
      <w:r>
        <w:t xml:space="preserve">Isso significa que o valor ofertado corresponde a </w:t>
      </w:r>
      <w:r>
        <w:rPr>
          <w:rStyle w:val="Forte"/>
        </w:rPr>
        <w:t>81,08%</w:t>
      </w:r>
      <w:r>
        <w:t xml:space="preserve"> do orçamento público.</w:t>
      </w:r>
    </w:p>
    <w:p w14:paraId="78D8FF64" w14:textId="77777777" w:rsidR="00342026" w:rsidRDefault="00342026" w:rsidP="00342026">
      <w:pPr>
        <w:pStyle w:val="NormalWeb"/>
      </w:pPr>
      <w:r>
        <w:t xml:space="preserve">Conforme estabelece o item </w:t>
      </w:r>
      <w:r>
        <w:rPr>
          <w:rStyle w:val="Forte"/>
        </w:rPr>
        <w:t>6.23</w:t>
      </w:r>
      <w:r>
        <w:t xml:space="preserve"> do Edital:</w:t>
      </w:r>
    </w:p>
    <w:p w14:paraId="37CA8B00" w14:textId="77777777" w:rsidR="00342026" w:rsidRDefault="00342026" w:rsidP="00342026">
      <w:pPr>
        <w:pStyle w:val="NormalWeb"/>
        <w:rPr>
          <w:rStyle w:val="relative"/>
        </w:rPr>
      </w:pPr>
      <w:r>
        <w:rPr>
          <w:rStyle w:val="nfase"/>
        </w:rPr>
        <w:t>“Serão consideradas inexequíveis as propostas cujos valores forem inferiores a 75% (setenta e cinco por cento) do valor orçado pela Administração…</w:t>
      </w:r>
      <w:proofErr w:type="gramStart"/>
      <w:r>
        <w:rPr>
          <w:rStyle w:val="nfase"/>
        </w:rPr>
        <w:t>”</w:t>
      </w:r>
      <w:proofErr w:type="gramEnd"/>
      <w:r>
        <w:t xml:space="preserve"> </w:t>
      </w:r>
    </w:p>
    <w:p w14:paraId="70435996" w14:textId="77777777" w:rsidR="00342026" w:rsidRDefault="00342026" w:rsidP="00342026">
      <w:pPr>
        <w:pStyle w:val="not-prose"/>
      </w:pPr>
      <w:r>
        <w:t>EDITAL</w:t>
      </w:r>
    </w:p>
    <w:p w14:paraId="62D0C07B" w14:textId="77777777" w:rsidR="00342026" w:rsidRDefault="00342026" w:rsidP="00342026">
      <w:pPr>
        <w:pStyle w:val="NormalWeb"/>
      </w:pPr>
      <w:r>
        <w:t>O limite de inexequibilidade é, portanto:</w:t>
      </w:r>
    </w:p>
    <w:p w14:paraId="7D752B96" w14:textId="77777777" w:rsidR="00342026" w:rsidRDefault="00342026" w:rsidP="00342026">
      <w:pPr>
        <w:pStyle w:val="NormalWeb"/>
      </w:pPr>
      <w:r>
        <w:rPr>
          <w:rStyle w:val="Forte"/>
        </w:rPr>
        <w:t>75% de R$ 489.585,03 = R$ 367.188,77</w:t>
      </w:r>
    </w:p>
    <w:p w14:paraId="131611D5" w14:textId="77777777" w:rsidR="00342026" w:rsidRDefault="00342026" w:rsidP="00342026">
      <w:pPr>
        <w:pStyle w:val="NormalWeb"/>
      </w:pPr>
      <w:r>
        <w:t>Assim:</w:t>
      </w:r>
    </w:p>
    <w:p w14:paraId="50B6C0EA" w14:textId="77777777" w:rsidR="00342026" w:rsidRDefault="00342026" w:rsidP="00342026">
      <w:pPr>
        <w:pStyle w:val="NormalWeb"/>
        <w:numPr>
          <w:ilvl w:val="0"/>
          <w:numId w:val="5"/>
        </w:numPr>
      </w:pPr>
      <w:r>
        <w:rPr>
          <w:rStyle w:val="Forte"/>
        </w:rPr>
        <w:t>Propostas abaixo de R$ 367.188,77</w:t>
      </w:r>
      <w:r>
        <w:t xml:space="preserve"> → podem ser declaradas inexequíveis;</w:t>
      </w:r>
    </w:p>
    <w:p w14:paraId="0E13B51E" w14:textId="77777777" w:rsidR="00342026" w:rsidRDefault="00342026" w:rsidP="00342026">
      <w:pPr>
        <w:pStyle w:val="NormalWeb"/>
        <w:numPr>
          <w:ilvl w:val="0"/>
          <w:numId w:val="5"/>
        </w:numPr>
      </w:pPr>
      <w:r>
        <w:t>A proposta da empresa (</w:t>
      </w:r>
      <w:r>
        <w:rPr>
          <w:rStyle w:val="Forte"/>
        </w:rPr>
        <w:t>R$ 397.000,00</w:t>
      </w:r>
      <w:r>
        <w:t xml:space="preserve">) está </w:t>
      </w:r>
      <w:r>
        <w:rPr>
          <w:rStyle w:val="Forte"/>
        </w:rPr>
        <w:t>acima</w:t>
      </w:r>
      <w:r>
        <w:t xml:space="preserve"> desse limite.</w:t>
      </w:r>
    </w:p>
    <w:p w14:paraId="2517E6CA" w14:textId="77777777" w:rsidR="00342026" w:rsidRDefault="00342026" w:rsidP="00342026">
      <w:pPr>
        <w:pStyle w:val="NormalWeb"/>
      </w:pPr>
      <w:r>
        <w:t xml:space="preserve">Portanto, </w:t>
      </w:r>
      <w:r>
        <w:rPr>
          <w:rStyle w:val="Forte"/>
        </w:rPr>
        <w:t>o próprio Edital reconhece que a proposta apresentada é exequível</w:t>
      </w:r>
      <w:r>
        <w:t>, não se enquadrando no conceito de inexequibilidade.</w:t>
      </w:r>
    </w:p>
    <w:p w14:paraId="20FD9147" w14:textId="77777777" w:rsidR="00342026" w:rsidRDefault="00342026" w:rsidP="00342026">
      <w:r>
        <w:lastRenderedPageBreak/>
        <w:pict w14:anchorId="051D5E48">
          <v:rect id="_x0000_i1026" style="width:0;height:1.5pt" o:hralign="center" o:hrstd="t" o:hr="t" fillcolor="#a0a0a0" stroked="f"/>
        </w:pict>
      </w:r>
    </w:p>
    <w:p w14:paraId="3ABB059E" w14:textId="77777777" w:rsidR="00342026" w:rsidRDefault="00342026" w:rsidP="00342026">
      <w:pPr>
        <w:pStyle w:val="Ttulo2"/>
      </w:pPr>
      <w:r>
        <w:rPr>
          <w:rStyle w:val="Forte"/>
          <w:b/>
          <w:bCs/>
        </w:rPr>
        <w:t>2. Do amparo legal — Lei 14.133/2021</w:t>
      </w:r>
    </w:p>
    <w:p w14:paraId="33D35A69" w14:textId="77777777" w:rsidR="00342026" w:rsidRDefault="00342026" w:rsidP="00342026">
      <w:pPr>
        <w:pStyle w:val="NormalWeb"/>
      </w:pPr>
      <w:bookmarkStart w:id="0" w:name="_GoBack"/>
      <w:r>
        <w:t>A Lei 14.133/2021 dispõe:</w:t>
      </w:r>
    </w:p>
    <w:p w14:paraId="4E404A15" w14:textId="77777777" w:rsidR="00342026" w:rsidRDefault="00342026" w:rsidP="00342026">
      <w:pPr>
        <w:pStyle w:val="NormalWeb"/>
      </w:pPr>
      <w:r>
        <w:rPr>
          <w:rStyle w:val="Forte"/>
        </w:rPr>
        <w:t>Art. 59, §3º:</w:t>
      </w:r>
    </w:p>
    <w:bookmarkEnd w:id="0"/>
    <w:p w14:paraId="1366DC9A" w14:textId="77777777" w:rsidR="00342026" w:rsidRDefault="00342026" w:rsidP="00342026">
      <w:pPr>
        <w:pStyle w:val="NormalWeb"/>
      </w:pPr>
      <w:r>
        <w:rPr>
          <w:rStyle w:val="nfase"/>
        </w:rPr>
        <w:t>“Para obras e serviços de engenharia, serão consideradas inexequíveis as propostas com valores inferiores a 75% do orçamento estimado.”</w:t>
      </w:r>
    </w:p>
    <w:p w14:paraId="6C29B2AB" w14:textId="77777777" w:rsidR="00342026" w:rsidRDefault="00342026" w:rsidP="00342026">
      <w:pPr>
        <w:pStyle w:val="NormalWeb"/>
      </w:pPr>
      <w:r>
        <w:t xml:space="preserve">Assim, tanto a </w:t>
      </w:r>
      <w:r>
        <w:rPr>
          <w:rStyle w:val="Forte"/>
        </w:rPr>
        <w:t>lei federal</w:t>
      </w:r>
      <w:r>
        <w:t xml:space="preserve"> quanto o </w:t>
      </w:r>
      <w:r>
        <w:rPr>
          <w:rStyle w:val="Forte"/>
        </w:rPr>
        <w:t>edital</w:t>
      </w:r>
      <w:r>
        <w:t xml:space="preserve"> adotam como critério único e objetivo o </w:t>
      </w:r>
      <w:r>
        <w:rPr>
          <w:rStyle w:val="Forte"/>
        </w:rPr>
        <w:t>pe</w:t>
      </w:r>
      <w:r>
        <w:rPr>
          <w:rStyle w:val="Forte"/>
        </w:rPr>
        <w:t>r</w:t>
      </w:r>
      <w:r>
        <w:rPr>
          <w:rStyle w:val="Forte"/>
        </w:rPr>
        <w:t>centual de 75% do orçamento</w:t>
      </w:r>
      <w:r>
        <w:t>.</w:t>
      </w:r>
    </w:p>
    <w:p w14:paraId="16B84934" w14:textId="77777777" w:rsidR="00342026" w:rsidRDefault="00342026" w:rsidP="00342026">
      <w:pPr>
        <w:pStyle w:val="NormalWeb"/>
      </w:pPr>
      <w:r>
        <w:t xml:space="preserve">Como a empresa ofertou </w:t>
      </w:r>
      <w:r>
        <w:rPr>
          <w:rStyle w:val="Forte"/>
        </w:rPr>
        <w:t>R$ 397.000,00</w:t>
      </w:r>
      <w:r>
        <w:t xml:space="preserve">, valor </w:t>
      </w:r>
      <w:r>
        <w:rPr>
          <w:rStyle w:val="Forte"/>
        </w:rPr>
        <w:t>superior ao limite de R$ 367.188,77</w:t>
      </w:r>
      <w:r>
        <w:t>, não há qualquer fundamento legal para considerar a proposta inexequível.</w:t>
      </w:r>
    </w:p>
    <w:p w14:paraId="36DD05C4" w14:textId="77777777" w:rsidR="00342026" w:rsidRDefault="00342026" w:rsidP="00342026">
      <w:r>
        <w:pict w14:anchorId="52B6AC53">
          <v:rect id="_x0000_i1027" style="width:0;height:1.5pt" o:hralign="center" o:hrstd="t" o:hr="t" fillcolor="#a0a0a0" stroked="f"/>
        </w:pict>
      </w:r>
    </w:p>
    <w:p w14:paraId="5832FAAE" w14:textId="77777777" w:rsidR="00342026" w:rsidRDefault="00342026" w:rsidP="00342026">
      <w:pPr>
        <w:pStyle w:val="Ttulo2"/>
      </w:pPr>
      <w:r>
        <w:rPr>
          <w:rStyle w:val="Forte"/>
          <w:b/>
          <w:bCs/>
        </w:rPr>
        <w:t>3. Da exequibilidade do valor proposto</w:t>
      </w:r>
    </w:p>
    <w:p w14:paraId="36C7D42E" w14:textId="77777777" w:rsidR="00342026" w:rsidRDefault="00342026" w:rsidP="00342026">
      <w:pPr>
        <w:pStyle w:val="NormalWeb"/>
      </w:pPr>
      <w:r>
        <w:t>Ainda que a proposta já se encontre dentro da faixa considerada exequível, a empresa esclarece que:</w:t>
      </w:r>
    </w:p>
    <w:p w14:paraId="2B23C2ED" w14:textId="77777777" w:rsidR="00342026" w:rsidRDefault="00342026" w:rsidP="00342026">
      <w:pPr>
        <w:pStyle w:val="Ttulo3"/>
      </w:pPr>
      <w:r>
        <w:rPr>
          <w:rFonts w:ascii="MS Gothic" w:eastAsia="MS Gothic" w:hAnsi="MS Gothic" w:cs="MS Gothic" w:hint="eastAsia"/>
        </w:rPr>
        <w:t>✔</w:t>
      </w:r>
      <w:r>
        <w:t xml:space="preserve"> </w:t>
      </w:r>
      <w:proofErr w:type="gramStart"/>
      <w:r>
        <w:t>A</w:t>
      </w:r>
      <w:proofErr w:type="gramEnd"/>
      <w:r>
        <w:t xml:space="preserve"> obra é de </w:t>
      </w:r>
      <w:r>
        <w:rPr>
          <w:rStyle w:val="Forte"/>
          <w:b/>
          <w:bCs/>
        </w:rPr>
        <w:t>baixa complexidade técnica</w:t>
      </w:r>
    </w:p>
    <w:p w14:paraId="15F9CC40" w14:textId="77777777" w:rsidR="00342026" w:rsidRDefault="00342026" w:rsidP="00342026">
      <w:pPr>
        <w:pStyle w:val="NormalWeb"/>
      </w:pPr>
      <w:r>
        <w:t>Conforme o Edital</w:t>
      </w:r>
      <w:proofErr w:type="gramStart"/>
      <w:r>
        <w:t>, trata-se</w:t>
      </w:r>
      <w:proofErr w:type="gramEnd"/>
      <w:r>
        <w:t xml:space="preserve"> de:</w:t>
      </w:r>
    </w:p>
    <w:p w14:paraId="2B1D7809" w14:textId="77777777" w:rsidR="00342026" w:rsidRDefault="00342026" w:rsidP="00342026">
      <w:pPr>
        <w:pStyle w:val="NormalWeb"/>
        <w:numPr>
          <w:ilvl w:val="0"/>
          <w:numId w:val="6"/>
        </w:numPr>
      </w:pPr>
      <w:proofErr w:type="gramStart"/>
      <w:r>
        <w:t>campo</w:t>
      </w:r>
      <w:proofErr w:type="gramEnd"/>
      <w:r>
        <w:t xml:space="preserve"> de areia,</w:t>
      </w:r>
    </w:p>
    <w:p w14:paraId="2492C15F" w14:textId="77777777" w:rsidR="00342026" w:rsidRDefault="00342026" w:rsidP="00342026">
      <w:pPr>
        <w:pStyle w:val="NormalWeb"/>
        <w:numPr>
          <w:ilvl w:val="0"/>
          <w:numId w:val="6"/>
        </w:numPr>
      </w:pPr>
      <w:proofErr w:type="gramStart"/>
      <w:r>
        <w:t>quadra</w:t>
      </w:r>
      <w:proofErr w:type="gramEnd"/>
      <w:r>
        <w:t xml:space="preserve"> de vôlei de areia,</w:t>
      </w:r>
    </w:p>
    <w:p w14:paraId="2D1113A8" w14:textId="77777777" w:rsidR="00342026" w:rsidRDefault="00342026" w:rsidP="00342026">
      <w:pPr>
        <w:pStyle w:val="NormalWeb"/>
        <w:numPr>
          <w:ilvl w:val="0"/>
          <w:numId w:val="6"/>
        </w:numPr>
      </w:pPr>
      <w:proofErr w:type="gramStart"/>
      <w:r>
        <w:t>sanitários</w:t>
      </w:r>
      <w:proofErr w:type="gramEnd"/>
      <w:r>
        <w:t>,</w:t>
      </w:r>
    </w:p>
    <w:p w14:paraId="032BEC13" w14:textId="77777777" w:rsidR="00342026" w:rsidRDefault="00342026" w:rsidP="00342026">
      <w:pPr>
        <w:pStyle w:val="NormalWeb"/>
        <w:numPr>
          <w:ilvl w:val="0"/>
          <w:numId w:val="6"/>
        </w:numPr>
      </w:pPr>
      <w:proofErr w:type="gramStart"/>
      <w:r>
        <w:t>serviços</w:t>
      </w:r>
      <w:proofErr w:type="gramEnd"/>
      <w:r>
        <w:t xml:space="preserve"> complementares.</w:t>
      </w:r>
    </w:p>
    <w:p w14:paraId="470C58CA" w14:textId="77777777" w:rsidR="00342026" w:rsidRDefault="00342026" w:rsidP="00342026">
      <w:pPr>
        <w:pStyle w:val="NormalWeb"/>
      </w:pPr>
      <w:r>
        <w:t>Não há fundações profundas, estruturas especiais ou serviços de alto risco tecnológico.</w:t>
      </w:r>
    </w:p>
    <w:p w14:paraId="3FB70697" w14:textId="77777777" w:rsidR="00342026" w:rsidRDefault="00342026" w:rsidP="00342026">
      <w:pPr>
        <w:pStyle w:val="Ttulo3"/>
      </w:pPr>
      <w:r>
        <w:rPr>
          <w:rFonts w:ascii="MS Gothic" w:eastAsia="MS Gothic" w:hAnsi="MS Gothic" w:cs="MS Gothic" w:hint="eastAsia"/>
        </w:rPr>
        <w:t>✔</w:t>
      </w:r>
      <w:r>
        <w:t xml:space="preserve"> </w:t>
      </w:r>
      <w:proofErr w:type="gramStart"/>
      <w:r>
        <w:t>A</w:t>
      </w:r>
      <w:proofErr w:type="gramEnd"/>
      <w:r>
        <w:t xml:space="preserve"> empresa possui </w:t>
      </w:r>
      <w:r>
        <w:rPr>
          <w:rStyle w:val="Forte"/>
          <w:b/>
          <w:bCs/>
        </w:rPr>
        <w:t>experiência comprovada</w:t>
      </w:r>
    </w:p>
    <w:p w14:paraId="6B84AB17" w14:textId="77777777" w:rsidR="00342026" w:rsidRDefault="00342026" w:rsidP="00342026">
      <w:pPr>
        <w:pStyle w:val="NormalWeb"/>
      </w:pPr>
      <w:r>
        <w:t xml:space="preserve">Com </w:t>
      </w:r>
      <w:proofErr w:type="spellStart"/>
      <w:r>
        <w:t>CATs</w:t>
      </w:r>
      <w:proofErr w:type="spellEnd"/>
      <w:r>
        <w:t xml:space="preserve"> válidas emitidas pelo CREA-PR para obras similares, garantindo segurança técnica e domínio operacional.</w:t>
      </w:r>
    </w:p>
    <w:p w14:paraId="5BA48232" w14:textId="77777777" w:rsidR="00342026" w:rsidRDefault="00342026" w:rsidP="00342026">
      <w:pPr>
        <w:pStyle w:val="Ttulo3"/>
      </w:pPr>
      <w:r>
        <w:rPr>
          <w:rFonts w:ascii="MS Gothic" w:eastAsia="MS Gothic" w:hAnsi="MS Gothic" w:cs="MS Gothic" w:hint="eastAsia"/>
        </w:rPr>
        <w:t>✔</w:t>
      </w:r>
      <w:r>
        <w:t xml:space="preserve"> Estrutura operacional eficiente</w:t>
      </w:r>
    </w:p>
    <w:p w14:paraId="5123A722" w14:textId="77777777" w:rsidR="00342026" w:rsidRDefault="00342026" w:rsidP="00342026">
      <w:pPr>
        <w:pStyle w:val="NormalWeb"/>
      </w:pPr>
      <w:r>
        <w:t>O valor proposto é viável devido a:</w:t>
      </w:r>
    </w:p>
    <w:p w14:paraId="5FCF9D90" w14:textId="77777777" w:rsidR="00342026" w:rsidRDefault="00342026" w:rsidP="00342026">
      <w:pPr>
        <w:pStyle w:val="NormalWeb"/>
        <w:numPr>
          <w:ilvl w:val="0"/>
          <w:numId w:val="7"/>
        </w:numPr>
      </w:pPr>
      <w:proofErr w:type="gramStart"/>
      <w:r>
        <w:t>mão</w:t>
      </w:r>
      <w:proofErr w:type="gramEnd"/>
      <w:r>
        <w:t xml:space="preserve"> de obra própria já mobilizada,</w:t>
      </w:r>
    </w:p>
    <w:p w14:paraId="3ADC91D4" w14:textId="77777777" w:rsidR="00342026" w:rsidRDefault="00342026" w:rsidP="00342026">
      <w:pPr>
        <w:pStyle w:val="NormalWeb"/>
        <w:numPr>
          <w:ilvl w:val="0"/>
          <w:numId w:val="7"/>
        </w:numPr>
      </w:pPr>
      <w:proofErr w:type="gramStart"/>
      <w:r>
        <w:t>equipamentos</w:t>
      </w:r>
      <w:proofErr w:type="gramEnd"/>
      <w:r>
        <w:t xml:space="preserve"> próprios,</w:t>
      </w:r>
    </w:p>
    <w:p w14:paraId="3AD336CD" w14:textId="77777777" w:rsidR="00342026" w:rsidRDefault="00342026" w:rsidP="00342026">
      <w:pPr>
        <w:pStyle w:val="NormalWeb"/>
        <w:numPr>
          <w:ilvl w:val="0"/>
          <w:numId w:val="7"/>
        </w:numPr>
      </w:pPr>
      <w:proofErr w:type="gramStart"/>
      <w:r>
        <w:t>logística</w:t>
      </w:r>
      <w:proofErr w:type="gramEnd"/>
      <w:r>
        <w:t xml:space="preserve"> regional que reduz custos indiretos,</w:t>
      </w:r>
    </w:p>
    <w:p w14:paraId="53EA2692" w14:textId="77777777" w:rsidR="00342026" w:rsidRDefault="00342026" w:rsidP="00342026">
      <w:pPr>
        <w:pStyle w:val="NormalWeb"/>
        <w:numPr>
          <w:ilvl w:val="0"/>
          <w:numId w:val="7"/>
        </w:numPr>
      </w:pPr>
      <w:proofErr w:type="gramStart"/>
      <w:r>
        <w:lastRenderedPageBreak/>
        <w:t>planejamento</w:t>
      </w:r>
      <w:proofErr w:type="gramEnd"/>
      <w:r>
        <w:t xml:space="preserve"> detalhado e produtividade otimizada.</w:t>
      </w:r>
    </w:p>
    <w:p w14:paraId="58D68F8C" w14:textId="77777777" w:rsidR="00342026" w:rsidRDefault="00342026" w:rsidP="00342026">
      <w:pPr>
        <w:pStyle w:val="Ttulo3"/>
      </w:pPr>
      <w:r>
        <w:rPr>
          <w:rFonts w:ascii="MS Gothic" w:eastAsia="MS Gothic" w:hAnsi="MS Gothic" w:cs="MS Gothic" w:hint="eastAsia"/>
        </w:rPr>
        <w:t>✔</w:t>
      </w:r>
      <w:r>
        <w:t xml:space="preserve"> Garantia de execução integral</w:t>
      </w:r>
    </w:p>
    <w:p w14:paraId="3A4DC5E7" w14:textId="77777777" w:rsidR="00342026" w:rsidRDefault="00342026" w:rsidP="00342026">
      <w:pPr>
        <w:pStyle w:val="NormalWeb"/>
      </w:pPr>
      <w:r>
        <w:t xml:space="preserve">A empresa garante que </w:t>
      </w:r>
      <w:r>
        <w:rPr>
          <w:rStyle w:val="Forte"/>
        </w:rPr>
        <w:t>todos os custos diretos e indiretos</w:t>
      </w:r>
      <w:r>
        <w:t xml:space="preserve">, incluindo materiais, mão de obra, BDI, encargos, tributos e insumos, </w:t>
      </w:r>
      <w:r>
        <w:rPr>
          <w:rStyle w:val="Forte"/>
        </w:rPr>
        <w:t>estão plenamente contemplados</w:t>
      </w:r>
      <w:r>
        <w:t xml:space="preserve"> no valor de </w:t>
      </w:r>
      <w:r>
        <w:rPr>
          <w:rStyle w:val="Forte"/>
        </w:rPr>
        <w:t>R$ 397.000,00</w:t>
      </w:r>
      <w:r>
        <w:t>.</w:t>
      </w:r>
    </w:p>
    <w:p w14:paraId="54ADF2CD" w14:textId="77777777" w:rsidR="00342026" w:rsidRDefault="00342026" w:rsidP="00342026">
      <w:r>
        <w:pict w14:anchorId="44FDC086">
          <v:rect id="_x0000_i1028" style="width:0;height:1.5pt" o:hralign="center" o:hrstd="t" o:hr="t" fillcolor="#a0a0a0" stroked="f"/>
        </w:pict>
      </w:r>
    </w:p>
    <w:p w14:paraId="3048920B" w14:textId="77777777" w:rsidR="00342026" w:rsidRDefault="00342026" w:rsidP="00342026">
      <w:pPr>
        <w:pStyle w:val="Ttulo2"/>
      </w:pPr>
      <w:r>
        <w:rPr>
          <w:rStyle w:val="Forte"/>
          <w:b/>
          <w:bCs/>
        </w:rPr>
        <w:t>4. Conclusão e compromisso</w:t>
      </w:r>
    </w:p>
    <w:p w14:paraId="6B17753A" w14:textId="77777777" w:rsidR="00342026" w:rsidRDefault="00342026" w:rsidP="00342026">
      <w:pPr>
        <w:pStyle w:val="NormalWeb"/>
      </w:pPr>
      <w:r>
        <w:t>Diante do exposto, declara-se que:</w:t>
      </w:r>
    </w:p>
    <w:p w14:paraId="7DF92BFA" w14:textId="77777777" w:rsidR="00342026" w:rsidRDefault="00342026" w:rsidP="00342026">
      <w:pPr>
        <w:pStyle w:val="NormalWeb"/>
        <w:numPr>
          <w:ilvl w:val="0"/>
          <w:numId w:val="8"/>
        </w:numPr>
      </w:pPr>
      <w:r>
        <w:t xml:space="preserve">A proposta de </w:t>
      </w:r>
      <w:r>
        <w:rPr>
          <w:rStyle w:val="Forte"/>
        </w:rPr>
        <w:t>R$ 397.000,00</w:t>
      </w:r>
      <w:r>
        <w:t xml:space="preserve"> está </w:t>
      </w:r>
      <w:r>
        <w:rPr>
          <w:rStyle w:val="Forte"/>
        </w:rPr>
        <w:t>plenamente dentro dos limites de exequib</w:t>
      </w:r>
      <w:r>
        <w:rPr>
          <w:rStyle w:val="Forte"/>
        </w:rPr>
        <w:t>i</w:t>
      </w:r>
      <w:r>
        <w:rPr>
          <w:rStyle w:val="Forte"/>
        </w:rPr>
        <w:t>lidade</w:t>
      </w:r>
      <w:r>
        <w:t xml:space="preserve"> estabelecidos pelo Edital e pela Lei 14.133/2021;</w:t>
      </w:r>
    </w:p>
    <w:p w14:paraId="5B19040A" w14:textId="77777777" w:rsidR="00342026" w:rsidRDefault="00342026" w:rsidP="00342026">
      <w:pPr>
        <w:pStyle w:val="NormalWeb"/>
        <w:numPr>
          <w:ilvl w:val="0"/>
          <w:numId w:val="8"/>
        </w:numPr>
      </w:pPr>
      <w:r>
        <w:t>A obra será executada com qualidade, dentro do prazo e conforme todas as esp</w:t>
      </w:r>
      <w:r>
        <w:t>e</w:t>
      </w:r>
      <w:r>
        <w:t>cificações do projeto;</w:t>
      </w:r>
    </w:p>
    <w:p w14:paraId="69BCD4F6" w14:textId="77777777" w:rsidR="00342026" w:rsidRDefault="00342026" w:rsidP="00342026">
      <w:pPr>
        <w:pStyle w:val="NormalWeb"/>
        <w:numPr>
          <w:ilvl w:val="0"/>
          <w:numId w:val="8"/>
        </w:numPr>
      </w:pPr>
      <w:r>
        <w:t xml:space="preserve">A proposta é </w:t>
      </w:r>
      <w:r>
        <w:rPr>
          <w:rStyle w:val="Forte"/>
        </w:rPr>
        <w:t>viável técnica e economicamente</w:t>
      </w:r>
      <w:r>
        <w:t>, além de vantajosa para a A</w:t>
      </w:r>
      <w:r>
        <w:t>d</w:t>
      </w:r>
      <w:r>
        <w:t>ministração.</w:t>
      </w:r>
    </w:p>
    <w:p w14:paraId="0C42DFB3" w14:textId="77777777" w:rsidR="00342026" w:rsidRDefault="00342026" w:rsidP="00342026">
      <w:pPr>
        <w:pStyle w:val="NormalWeb"/>
      </w:pPr>
      <w:r>
        <w:t xml:space="preserve">Solicita-se, portanto, o </w:t>
      </w:r>
      <w:r>
        <w:rPr>
          <w:rStyle w:val="Forte"/>
        </w:rPr>
        <w:t>prosseguimento regular do processo licitatório</w:t>
      </w:r>
      <w:r>
        <w:t>, com a plena aceitação da proposta apresentada.</w:t>
      </w:r>
    </w:p>
    <w:p w14:paraId="7C8C92F1" w14:textId="113B2CAC" w:rsidR="00342026" w:rsidRDefault="00342026" w:rsidP="00342026"/>
    <w:p w14:paraId="2B0DC004" w14:textId="77777777" w:rsidR="0099059E" w:rsidRPr="006A7014" w:rsidRDefault="0099059E" w:rsidP="00E0754F">
      <w:pPr>
        <w:pStyle w:val="SemEspaamento"/>
        <w:jc w:val="both"/>
        <w:rPr>
          <w:rFonts w:cstheme="minorHAnsi"/>
          <w:sz w:val="24"/>
          <w:szCs w:val="24"/>
        </w:rPr>
      </w:pPr>
    </w:p>
    <w:p w14:paraId="6E9D40D2" w14:textId="77777777" w:rsidR="00102EA8" w:rsidRPr="006A7014" w:rsidRDefault="00102EA8" w:rsidP="00E0754F">
      <w:pPr>
        <w:pStyle w:val="SemEspaamento"/>
        <w:jc w:val="both"/>
        <w:rPr>
          <w:rFonts w:cstheme="minorHAnsi"/>
          <w:sz w:val="24"/>
          <w:szCs w:val="24"/>
        </w:rPr>
      </w:pPr>
    </w:p>
    <w:p w14:paraId="7D6C9BFE" w14:textId="77777777" w:rsidR="005C6CED" w:rsidRPr="006A7014" w:rsidRDefault="005C6CED" w:rsidP="00E0754F">
      <w:pPr>
        <w:pStyle w:val="SemEspaamento"/>
        <w:jc w:val="both"/>
        <w:rPr>
          <w:rFonts w:cstheme="minorHAnsi"/>
          <w:sz w:val="24"/>
          <w:szCs w:val="24"/>
        </w:rPr>
      </w:pPr>
    </w:p>
    <w:p w14:paraId="3D896D54" w14:textId="3974EBA5" w:rsidR="00332BB8" w:rsidRPr="006A7014" w:rsidRDefault="00AC4947" w:rsidP="00402F53">
      <w:pPr>
        <w:pStyle w:val="SemEspaamento"/>
        <w:jc w:val="right"/>
        <w:rPr>
          <w:rFonts w:cstheme="minorHAnsi"/>
          <w:sz w:val="24"/>
          <w:szCs w:val="24"/>
        </w:rPr>
      </w:pPr>
      <w:r w:rsidRPr="006A7014">
        <w:rPr>
          <w:rFonts w:cstheme="minorHAnsi"/>
          <w:sz w:val="24"/>
          <w:szCs w:val="24"/>
        </w:rPr>
        <w:t xml:space="preserve">Salto </w:t>
      </w:r>
      <w:proofErr w:type="gramStart"/>
      <w:r w:rsidRPr="006A7014">
        <w:rPr>
          <w:rFonts w:cstheme="minorHAnsi"/>
          <w:sz w:val="24"/>
          <w:szCs w:val="24"/>
        </w:rPr>
        <w:t>do Lontra</w:t>
      </w:r>
      <w:proofErr w:type="gramEnd"/>
      <w:r w:rsidRPr="006A7014">
        <w:rPr>
          <w:rFonts w:cstheme="minorHAnsi"/>
          <w:sz w:val="24"/>
          <w:szCs w:val="24"/>
        </w:rPr>
        <w:t xml:space="preserve">, </w:t>
      </w:r>
      <w:r w:rsidR="00A067D5">
        <w:rPr>
          <w:rFonts w:cstheme="minorHAnsi"/>
          <w:sz w:val="24"/>
          <w:szCs w:val="24"/>
        </w:rPr>
        <w:t>2</w:t>
      </w:r>
      <w:r w:rsidR="00342026">
        <w:rPr>
          <w:rFonts w:cstheme="minorHAnsi"/>
          <w:sz w:val="24"/>
          <w:szCs w:val="24"/>
        </w:rPr>
        <w:t>8</w:t>
      </w:r>
      <w:r w:rsidR="00897C9E" w:rsidRPr="006A7014">
        <w:rPr>
          <w:rFonts w:cstheme="minorHAnsi"/>
          <w:sz w:val="24"/>
          <w:szCs w:val="24"/>
        </w:rPr>
        <w:t xml:space="preserve"> de </w:t>
      </w:r>
      <w:r w:rsidR="0099059E" w:rsidRPr="006A7014">
        <w:rPr>
          <w:rFonts w:cstheme="minorHAnsi"/>
          <w:sz w:val="24"/>
          <w:szCs w:val="24"/>
        </w:rPr>
        <w:t>Novembro</w:t>
      </w:r>
      <w:r w:rsidR="00897C9E" w:rsidRPr="006A7014">
        <w:rPr>
          <w:rFonts w:cstheme="minorHAnsi"/>
          <w:sz w:val="24"/>
          <w:szCs w:val="24"/>
        </w:rPr>
        <w:t xml:space="preserve"> de 2025</w:t>
      </w:r>
      <w:r w:rsidR="00507DDE" w:rsidRPr="006A7014">
        <w:rPr>
          <w:rFonts w:cstheme="minorHAnsi"/>
          <w:sz w:val="24"/>
          <w:szCs w:val="24"/>
        </w:rPr>
        <w:t>.</w:t>
      </w:r>
    </w:p>
    <w:p w14:paraId="5C341724" w14:textId="77777777" w:rsidR="00332BB8" w:rsidRPr="006A7014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5568A1EF" w14:textId="77777777" w:rsidR="00332BB8" w:rsidRPr="006A7014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BB2FE8D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b/>
          <w:bCs/>
          <w:color w:val="000000"/>
        </w:rPr>
        <w:t>__________________________________________</w:t>
      </w:r>
    </w:p>
    <w:p w14:paraId="2CDC50CC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color w:val="000000"/>
        </w:rPr>
        <w:t>CONSORA CONSTRUTORA LTDA</w:t>
      </w:r>
    </w:p>
    <w:p w14:paraId="1B147954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color w:val="000000"/>
        </w:rPr>
        <w:t>CNPJ 46.812.148/0001-21</w:t>
      </w:r>
    </w:p>
    <w:p w14:paraId="7B7F4F79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color w:val="000000"/>
        </w:rPr>
        <w:t>FÁBIO ROBERTO SORANSO</w:t>
      </w:r>
    </w:p>
    <w:p w14:paraId="5E18CB7E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color w:val="000000"/>
        </w:rPr>
        <w:t>ADMINISTRADOR</w:t>
      </w:r>
    </w:p>
    <w:p w14:paraId="7843883F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6A7014">
        <w:rPr>
          <w:rFonts w:asciiTheme="minorHAnsi" w:hAnsiTheme="minorHAnsi" w:cstheme="minorHAnsi"/>
          <w:color w:val="000000"/>
        </w:rPr>
        <w:t>CPF 095.599.139-05</w:t>
      </w:r>
    </w:p>
    <w:p w14:paraId="51CED32B" w14:textId="77777777" w:rsidR="00332BB8" w:rsidRPr="006A7014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6A7014">
        <w:rPr>
          <w:rFonts w:asciiTheme="minorHAnsi" w:hAnsiTheme="minorHAnsi" w:cstheme="minorHAnsi"/>
          <w:color w:val="000000"/>
        </w:rPr>
        <w:t>RG 10.226.276-0</w:t>
      </w:r>
    </w:p>
    <w:p w14:paraId="6B931042" w14:textId="33E43896" w:rsidR="0099059E" w:rsidRPr="00CE609D" w:rsidRDefault="00332BB8" w:rsidP="00CE609D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6A7014">
        <w:rPr>
          <w:rFonts w:asciiTheme="minorHAnsi" w:hAnsiTheme="minorHAnsi" w:cstheme="minorHAnsi"/>
          <w:color w:val="000000"/>
        </w:rPr>
        <w:t>ENGENHEIRO CIVIL CREA-PR 162.728/D</w:t>
      </w:r>
    </w:p>
    <w:sectPr w:rsidR="0099059E" w:rsidRPr="00CE609D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33FA6" w14:textId="77777777" w:rsidR="00514F1A" w:rsidRDefault="00514F1A" w:rsidP="00EF3B09">
      <w:pPr>
        <w:spacing w:after="0" w:line="240" w:lineRule="auto"/>
      </w:pPr>
      <w:r>
        <w:separator/>
      </w:r>
    </w:p>
  </w:endnote>
  <w:endnote w:type="continuationSeparator" w:id="0">
    <w:p w14:paraId="04E023BC" w14:textId="77777777" w:rsidR="00514F1A" w:rsidRDefault="00514F1A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BB888" w14:textId="77777777" w:rsidR="00514F1A" w:rsidRDefault="00514F1A" w:rsidP="00EF3B09">
      <w:pPr>
        <w:spacing w:after="0" w:line="240" w:lineRule="auto"/>
      </w:pPr>
      <w:r>
        <w:separator/>
      </w:r>
    </w:p>
  </w:footnote>
  <w:footnote w:type="continuationSeparator" w:id="0">
    <w:p w14:paraId="7F362367" w14:textId="77777777" w:rsidR="00514F1A" w:rsidRDefault="00514F1A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64CD"/>
    <w:multiLevelType w:val="multilevel"/>
    <w:tmpl w:val="D6C8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43FC7"/>
    <w:multiLevelType w:val="hybridMultilevel"/>
    <w:tmpl w:val="F56261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C0F1F"/>
    <w:multiLevelType w:val="multilevel"/>
    <w:tmpl w:val="AEF6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083376"/>
    <w:multiLevelType w:val="multilevel"/>
    <w:tmpl w:val="FEAA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A43E46"/>
    <w:multiLevelType w:val="multilevel"/>
    <w:tmpl w:val="71041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F30"/>
    <w:rsid w:val="0005741F"/>
    <w:rsid w:val="0006725C"/>
    <w:rsid w:val="000672CF"/>
    <w:rsid w:val="0007417B"/>
    <w:rsid w:val="00083E9C"/>
    <w:rsid w:val="00085972"/>
    <w:rsid w:val="00092067"/>
    <w:rsid w:val="00097612"/>
    <w:rsid w:val="000A6604"/>
    <w:rsid w:val="000B0035"/>
    <w:rsid w:val="000B20D3"/>
    <w:rsid w:val="000B3543"/>
    <w:rsid w:val="000C5263"/>
    <w:rsid w:val="000C56E0"/>
    <w:rsid w:val="000C5FD9"/>
    <w:rsid w:val="000C6903"/>
    <w:rsid w:val="000E3719"/>
    <w:rsid w:val="000E4694"/>
    <w:rsid w:val="000F5A6C"/>
    <w:rsid w:val="00102EA8"/>
    <w:rsid w:val="00106AAC"/>
    <w:rsid w:val="001208B9"/>
    <w:rsid w:val="00125D95"/>
    <w:rsid w:val="00136939"/>
    <w:rsid w:val="0014223B"/>
    <w:rsid w:val="001554EB"/>
    <w:rsid w:val="0016540E"/>
    <w:rsid w:val="00171852"/>
    <w:rsid w:val="00172D63"/>
    <w:rsid w:val="0017422E"/>
    <w:rsid w:val="00181D40"/>
    <w:rsid w:val="00193A72"/>
    <w:rsid w:val="00195A8D"/>
    <w:rsid w:val="001A4D3E"/>
    <w:rsid w:val="001B041D"/>
    <w:rsid w:val="001E0289"/>
    <w:rsid w:val="001E7A4E"/>
    <w:rsid w:val="002058BC"/>
    <w:rsid w:val="00205CC8"/>
    <w:rsid w:val="00206196"/>
    <w:rsid w:val="0021115A"/>
    <w:rsid w:val="00211A28"/>
    <w:rsid w:val="00221963"/>
    <w:rsid w:val="00233F09"/>
    <w:rsid w:val="0023677F"/>
    <w:rsid w:val="00236C2C"/>
    <w:rsid w:val="00241056"/>
    <w:rsid w:val="00244F25"/>
    <w:rsid w:val="0024564A"/>
    <w:rsid w:val="002519B7"/>
    <w:rsid w:val="00272252"/>
    <w:rsid w:val="0027495F"/>
    <w:rsid w:val="00275C91"/>
    <w:rsid w:val="00284544"/>
    <w:rsid w:val="00287CB2"/>
    <w:rsid w:val="0029501C"/>
    <w:rsid w:val="002959D4"/>
    <w:rsid w:val="00296884"/>
    <w:rsid w:val="002A3B76"/>
    <w:rsid w:val="002A4947"/>
    <w:rsid w:val="002D392C"/>
    <w:rsid w:val="00313B6B"/>
    <w:rsid w:val="0031730D"/>
    <w:rsid w:val="00322F58"/>
    <w:rsid w:val="00332BB8"/>
    <w:rsid w:val="0034003F"/>
    <w:rsid w:val="00342026"/>
    <w:rsid w:val="003629CA"/>
    <w:rsid w:val="003668D9"/>
    <w:rsid w:val="00371BB0"/>
    <w:rsid w:val="00380E04"/>
    <w:rsid w:val="003823E2"/>
    <w:rsid w:val="00392C3B"/>
    <w:rsid w:val="003A7D2C"/>
    <w:rsid w:val="003B6E54"/>
    <w:rsid w:val="003F1B99"/>
    <w:rsid w:val="003F5699"/>
    <w:rsid w:val="0040123F"/>
    <w:rsid w:val="00402F53"/>
    <w:rsid w:val="004170C1"/>
    <w:rsid w:val="004265DE"/>
    <w:rsid w:val="00430AF4"/>
    <w:rsid w:val="00433C02"/>
    <w:rsid w:val="00434716"/>
    <w:rsid w:val="00435C64"/>
    <w:rsid w:val="00443B92"/>
    <w:rsid w:val="004573DE"/>
    <w:rsid w:val="004812AB"/>
    <w:rsid w:val="00482270"/>
    <w:rsid w:val="00494DCC"/>
    <w:rsid w:val="004B1881"/>
    <w:rsid w:val="004B48CF"/>
    <w:rsid w:val="004B6BC6"/>
    <w:rsid w:val="004C5F1B"/>
    <w:rsid w:val="004D2D90"/>
    <w:rsid w:val="004D47A0"/>
    <w:rsid w:val="004D67BA"/>
    <w:rsid w:val="004E0C93"/>
    <w:rsid w:val="004E37D6"/>
    <w:rsid w:val="004F137E"/>
    <w:rsid w:val="00507762"/>
    <w:rsid w:val="00507DDE"/>
    <w:rsid w:val="00514F1A"/>
    <w:rsid w:val="005339EB"/>
    <w:rsid w:val="0054182E"/>
    <w:rsid w:val="00554095"/>
    <w:rsid w:val="005554A3"/>
    <w:rsid w:val="005663C3"/>
    <w:rsid w:val="005678DF"/>
    <w:rsid w:val="0057175F"/>
    <w:rsid w:val="00572F68"/>
    <w:rsid w:val="00595764"/>
    <w:rsid w:val="00596573"/>
    <w:rsid w:val="00597887"/>
    <w:rsid w:val="005B35FD"/>
    <w:rsid w:val="005B6F7D"/>
    <w:rsid w:val="005C6CED"/>
    <w:rsid w:val="005F1636"/>
    <w:rsid w:val="005F1D3A"/>
    <w:rsid w:val="005F3BD7"/>
    <w:rsid w:val="00601689"/>
    <w:rsid w:val="00605124"/>
    <w:rsid w:val="0062665B"/>
    <w:rsid w:val="006441B8"/>
    <w:rsid w:val="006476BC"/>
    <w:rsid w:val="00652027"/>
    <w:rsid w:val="0067645A"/>
    <w:rsid w:val="0069067A"/>
    <w:rsid w:val="006A2555"/>
    <w:rsid w:val="006A7014"/>
    <w:rsid w:val="006C1805"/>
    <w:rsid w:val="006D0091"/>
    <w:rsid w:val="006D1DA6"/>
    <w:rsid w:val="00700BBD"/>
    <w:rsid w:val="0070198D"/>
    <w:rsid w:val="00705605"/>
    <w:rsid w:val="0072099E"/>
    <w:rsid w:val="00731AE1"/>
    <w:rsid w:val="007437D2"/>
    <w:rsid w:val="00750CEE"/>
    <w:rsid w:val="007755EE"/>
    <w:rsid w:val="00776FB8"/>
    <w:rsid w:val="0078266C"/>
    <w:rsid w:val="00782FFE"/>
    <w:rsid w:val="00783DD6"/>
    <w:rsid w:val="007845EE"/>
    <w:rsid w:val="00786E92"/>
    <w:rsid w:val="007A0AC6"/>
    <w:rsid w:val="007A6501"/>
    <w:rsid w:val="007A6754"/>
    <w:rsid w:val="007B2B3A"/>
    <w:rsid w:val="007B5432"/>
    <w:rsid w:val="007C123C"/>
    <w:rsid w:val="007C489F"/>
    <w:rsid w:val="007D4EB2"/>
    <w:rsid w:val="007E4BE3"/>
    <w:rsid w:val="007E57BE"/>
    <w:rsid w:val="007F47F2"/>
    <w:rsid w:val="007F7984"/>
    <w:rsid w:val="0081239E"/>
    <w:rsid w:val="00861F9F"/>
    <w:rsid w:val="008640B8"/>
    <w:rsid w:val="008649F5"/>
    <w:rsid w:val="00871C68"/>
    <w:rsid w:val="008774C1"/>
    <w:rsid w:val="00880AEE"/>
    <w:rsid w:val="008815D5"/>
    <w:rsid w:val="00881A37"/>
    <w:rsid w:val="00882119"/>
    <w:rsid w:val="00882E8A"/>
    <w:rsid w:val="00883B36"/>
    <w:rsid w:val="00884C01"/>
    <w:rsid w:val="00890430"/>
    <w:rsid w:val="00896320"/>
    <w:rsid w:val="00897C9E"/>
    <w:rsid w:val="00897E3F"/>
    <w:rsid w:val="008A2202"/>
    <w:rsid w:val="008B23E7"/>
    <w:rsid w:val="008C06FF"/>
    <w:rsid w:val="008D0809"/>
    <w:rsid w:val="008D239B"/>
    <w:rsid w:val="008F5980"/>
    <w:rsid w:val="00907738"/>
    <w:rsid w:val="009101B9"/>
    <w:rsid w:val="009108E4"/>
    <w:rsid w:val="009210D0"/>
    <w:rsid w:val="00926D64"/>
    <w:rsid w:val="009600EA"/>
    <w:rsid w:val="00973C03"/>
    <w:rsid w:val="00976017"/>
    <w:rsid w:val="0097754B"/>
    <w:rsid w:val="009835C5"/>
    <w:rsid w:val="009848B1"/>
    <w:rsid w:val="00984B5F"/>
    <w:rsid w:val="0099059E"/>
    <w:rsid w:val="009A1B57"/>
    <w:rsid w:val="009C41C9"/>
    <w:rsid w:val="009C77EC"/>
    <w:rsid w:val="009D1C98"/>
    <w:rsid w:val="009D296A"/>
    <w:rsid w:val="009D4833"/>
    <w:rsid w:val="009D4AA2"/>
    <w:rsid w:val="009E5A92"/>
    <w:rsid w:val="009F5235"/>
    <w:rsid w:val="00A067D5"/>
    <w:rsid w:val="00A10756"/>
    <w:rsid w:val="00A203CD"/>
    <w:rsid w:val="00A229A0"/>
    <w:rsid w:val="00A254A0"/>
    <w:rsid w:val="00A25558"/>
    <w:rsid w:val="00A25817"/>
    <w:rsid w:val="00A26099"/>
    <w:rsid w:val="00A468E5"/>
    <w:rsid w:val="00A57CB8"/>
    <w:rsid w:val="00A676E8"/>
    <w:rsid w:val="00A70625"/>
    <w:rsid w:val="00A71C8F"/>
    <w:rsid w:val="00A878CD"/>
    <w:rsid w:val="00A91834"/>
    <w:rsid w:val="00A9611F"/>
    <w:rsid w:val="00A971C7"/>
    <w:rsid w:val="00AA006C"/>
    <w:rsid w:val="00AA3592"/>
    <w:rsid w:val="00AA4EFE"/>
    <w:rsid w:val="00AB4BF7"/>
    <w:rsid w:val="00AC3583"/>
    <w:rsid w:val="00AC4947"/>
    <w:rsid w:val="00AD05BF"/>
    <w:rsid w:val="00AD2B96"/>
    <w:rsid w:val="00AE0E5D"/>
    <w:rsid w:val="00AF6F58"/>
    <w:rsid w:val="00B07368"/>
    <w:rsid w:val="00B2111E"/>
    <w:rsid w:val="00B24972"/>
    <w:rsid w:val="00B256C5"/>
    <w:rsid w:val="00B2658F"/>
    <w:rsid w:val="00B33ABD"/>
    <w:rsid w:val="00B34E1C"/>
    <w:rsid w:val="00B403F6"/>
    <w:rsid w:val="00B41E48"/>
    <w:rsid w:val="00B478E0"/>
    <w:rsid w:val="00B51AEA"/>
    <w:rsid w:val="00B5260A"/>
    <w:rsid w:val="00B703FD"/>
    <w:rsid w:val="00B94191"/>
    <w:rsid w:val="00B95B5F"/>
    <w:rsid w:val="00B95DCD"/>
    <w:rsid w:val="00B9637D"/>
    <w:rsid w:val="00BB52A8"/>
    <w:rsid w:val="00BC104C"/>
    <w:rsid w:val="00BC2388"/>
    <w:rsid w:val="00BC7EB9"/>
    <w:rsid w:val="00BD087F"/>
    <w:rsid w:val="00BD0F5B"/>
    <w:rsid w:val="00BE694B"/>
    <w:rsid w:val="00BE7A0A"/>
    <w:rsid w:val="00BF19A2"/>
    <w:rsid w:val="00BF5FA8"/>
    <w:rsid w:val="00C04FA3"/>
    <w:rsid w:val="00C10A4D"/>
    <w:rsid w:val="00C1303E"/>
    <w:rsid w:val="00C175AC"/>
    <w:rsid w:val="00C37A15"/>
    <w:rsid w:val="00C4012E"/>
    <w:rsid w:val="00C426D9"/>
    <w:rsid w:val="00C60A95"/>
    <w:rsid w:val="00C65976"/>
    <w:rsid w:val="00C66E3D"/>
    <w:rsid w:val="00C90BE5"/>
    <w:rsid w:val="00C91E5C"/>
    <w:rsid w:val="00C939BA"/>
    <w:rsid w:val="00CA1ADE"/>
    <w:rsid w:val="00CB31D2"/>
    <w:rsid w:val="00CB4076"/>
    <w:rsid w:val="00CC1A3C"/>
    <w:rsid w:val="00CC79F9"/>
    <w:rsid w:val="00CD085E"/>
    <w:rsid w:val="00CD5D7A"/>
    <w:rsid w:val="00CD68F5"/>
    <w:rsid w:val="00CE609D"/>
    <w:rsid w:val="00CF0723"/>
    <w:rsid w:val="00CF3841"/>
    <w:rsid w:val="00D1483D"/>
    <w:rsid w:val="00D14B42"/>
    <w:rsid w:val="00D203B1"/>
    <w:rsid w:val="00D365EF"/>
    <w:rsid w:val="00D40633"/>
    <w:rsid w:val="00D60228"/>
    <w:rsid w:val="00D60C3F"/>
    <w:rsid w:val="00D7517D"/>
    <w:rsid w:val="00D90262"/>
    <w:rsid w:val="00D90A75"/>
    <w:rsid w:val="00D91336"/>
    <w:rsid w:val="00D927BA"/>
    <w:rsid w:val="00D93B33"/>
    <w:rsid w:val="00D944CA"/>
    <w:rsid w:val="00D97D16"/>
    <w:rsid w:val="00DA1F83"/>
    <w:rsid w:val="00DA2A80"/>
    <w:rsid w:val="00DB2F02"/>
    <w:rsid w:val="00DC19C9"/>
    <w:rsid w:val="00DC1FDE"/>
    <w:rsid w:val="00DE4D3E"/>
    <w:rsid w:val="00DE7F96"/>
    <w:rsid w:val="00DF1C54"/>
    <w:rsid w:val="00E0754F"/>
    <w:rsid w:val="00E50873"/>
    <w:rsid w:val="00E6094A"/>
    <w:rsid w:val="00E60E8B"/>
    <w:rsid w:val="00E62957"/>
    <w:rsid w:val="00E7593F"/>
    <w:rsid w:val="00E81E85"/>
    <w:rsid w:val="00E84701"/>
    <w:rsid w:val="00E86BF6"/>
    <w:rsid w:val="00E87136"/>
    <w:rsid w:val="00E924A7"/>
    <w:rsid w:val="00E939B4"/>
    <w:rsid w:val="00E97840"/>
    <w:rsid w:val="00EA2475"/>
    <w:rsid w:val="00EB02B8"/>
    <w:rsid w:val="00EB20F6"/>
    <w:rsid w:val="00EB6C1B"/>
    <w:rsid w:val="00ED093C"/>
    <w:rsid w:val="00EE331C"/>
    <w:rsid w:val="00EE7DC7"/>
    <w:rsid w:val="00EF3B09"/>
    <w:rsid w:val="00F16C7F"/>
    <w:rsid w:val="00F210FB"/>
    <w:rsid w:val="00F40ED5"/>
    <w:rsid w:val="00F94A7A"/>
    <w:rsid w:val="00FB013E"/>
    <w:rsid w:val="00FB5A55"/>
    <w:rsid w:val="00FC2630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20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40633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40633"/>
    <w:pPr>
      <w:widowControl w:val="0"/>
      <w:suppressAutoHyphens w:val="0"/>
      <w:autoSpaceDE w:val="0"/>
      <w:autoSpaceDN w:val="0"/>
      <w:spacing w:after="0" w:line="135" w:lineRule="exact"/>
    </w:pPr>
    <w:rPr>
      <w:rFonts w:ascii="Arial MT" w:eastAsia="Arial MT" w:hAnsi="Arial MT" w:cs="Arial MT"/>
      <w:kern w:val="0"/>
      <w:lang w:val="pt-PT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202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202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rte">
    <w:name w:val="Strong"/>
    <w:basedOn w:val="Fontepargpadro"/>
    <w:uiPriority w:val="22"/>
    <w:qFormat/>
    <w:rsid w:val="00342026"/>
    <w:rPr>
      <w:b/>
      <w:bCs/>
    </w:rPr>
  </w:style>
  <w:style w:type="character" w:customStyle="1" w:styleId="relative">
    <w:name w:val="relative"/>
    <w:basedOn w:val="Fontepargpadro"/>
    <w:rsid w:val="00342026"/>
  </w:style>
  <w:style w:type="paragraph" w:customStyle="1" w:styleId="not-prose">
    <w:name w:val="not-prose"/>
    <w:basedOn w:val="Normal"/>
    <w:rsid w:val="0034202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3420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20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40633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40633"/>
    <w:pPr>
      <w:widowControl w:val="0"/>
      <w:suppressAutoHyphens w:val="0"/>
      <w:autoSpaceDE w:val="0"/>
      <w:autoSpaceDN w:val="0"/>
      <w:spacing w:after="0" w:line="135" w:lineRule="exact"/>
    </w:pPr>
    <w:rPr>
      <w:rFonts w:ascii="Arial MT" w:eastAsia="Arial MT" w:hAnsi="Arial MT" w:cs="Arial MT"/>
      <w:kern w:val="0"/>
      <w:lang w:val="pt-PT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202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202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rte">
    <w:name w:val="Strong"/>
    <w:basedOn w:val="Fontepargpadro"/>
    <w:uiPriority w:val="22"/>
    <w:qFormat/>
    <w:rsid w:val="00342026"/>
    <w:rPr>
      <w:b/>
      <w:bCs/>
    </w:rPr>
  </w:style>
  <w:style w:type="character" w:customStyle="1" w:styleId="relative">
    <w:name w:val="relative"/>
    <w:basedOn w:val="Fontepargpadro"/>
    <w:rsid w:val="00342026"/>
  </w:style>
  <w:style w:type="paragraph" w:customStyle="1" w:styleId="not-prose">
    <w:name w:val="not-prose"/>
    <w:basedOn w:val="Normal"/>
    <w:rsid w:val="0034202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3420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46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A7552-E3F4-4A16-B683-FFB85873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3</cp:revision>
  <cp:lastPrinted>2025-11-28T02:22:00Z</cp:lastPrinted>
  <dcterms:created xsi:type="dcterms:W3CDTF">2025-11-28T02:22:00Z</dcterms:created>
  <dcterms:modified xsi:type="dcterms:W3CDTF">2025-11-28T02:22:00Z</dcterms:modified>
  <dc:language>pt-BR</dc:language>
</cp:coreProperties>
</file>